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50" w:after="150" w:line="435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b/>
          <w:bCs/>
          <w:sz w:val="33"/>
          <w:szCs w:val="33"/>
        </w:rPr>
        <w:t>关于体育课免修、体育课外测试免测、缓测的实施办法</w:t>
      </w:r>
    </w:p>
    <w:p>
      <w:pPr>
        <w:widowControl/>
        <w:wordWrap w:val="0"/>
        <w:spacing w:before="150" w:after="150" w:line="435" w:lineRule="atLeast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szCs w:val="24"/>
        </w:rPr>
        <w:t>各二级学院、相关学生：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</w:p>
    <w:p>
      <w:pPr>
        <w:widowControl/>
        <w:wordWrap w:val="0"/>
        <w:spacing w:before="150" w:after="150" w:line="435" w:lineRule="atLeast"/>
        <w:ind w:firstLine="54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szCs w:val="24"/>
        </w:rPr>
        <w:t>为落实教育部《高等学校体育工作基本标准》（教体艺【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2014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】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号），学校通过加强体育教学、促进体育锻炼、严格体育课外测试等措施，促进学生健康成长。现对学生因残、因病无法参加体育课考试、无法参加体育课外测试等情况，特制订如下实施办法：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</w:p>
    <w:p>
      <w:pPr>
        <w:widowControl/>
        <w:wordWrap w:val="0"/>
        <w:spacing w:before="150" w:after="150" w:line="435" w:lineRule="atLeast"/>
        <w:ind w:hanging="72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szCs w:val="24"/>
        </w:rPr>
        <w:t>一、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申请条件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</w:p>
    <w:p>
      <w:pPr>
        <w:widowControl/>
        <w:wordWrap w:val="0"/>
        <w:spacing w:before="150" w:after="150" w:line="435" w:lineRule="atLeast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szCs w:val="24"/>
        </w:rPr>
        <w:t>须符合下例条件之一：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</w:p>
    <w:p>
      <w:pPr>
        <w:widowControl/>
        <w:wordWrap w:val="0"/>
        <w:spacing w:before="150" w:after="150" w:line="435" w:lineRule="atLeast"/>
        <w:ind w:hanging="855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szCs w:val="24"/>
        </w:rPr>
        <w:t>（一）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持有伤残证者；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</w:p>
    <w:p>
      <w:pPr>
        <w:widowControl/>
        <w:wordWrap w:val="0"/>
        <w:spacing w:before="150" w:after="150" w:line="435" w:lineRule="atLeast"/>
        <w:ind w:hanging="855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szCs w:val="24"/>
        </w:rPr>
        <w:t>（二）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由三甲医院开具并由该院医务科盖章的疾病诊断证明。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</w:p>
    <w:p>
      <w:pPr>
        <w:widowControl/>
        <w:wordWrap w:val="0"/>
        <w:spacing w:before="150" w:after="150" w:line="435" w:lineRule="atLeast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szCs w:val="24"/>
        </w:rPr>
        <w:t>二、申请程序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</w:p>
    <w:p>
      <w:pPr>
        <w:widowControl/>
        <w:wordWrap w:val="0"/>
        <w:spacing w:before="150" w:after="150" w:line="435" w:lineRule="atLeast"/>
        <w:ind w:firstLine="48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szCs w:val="24"/>
        </w:rPr>
        <w:t>填写《中南大学本科生免予执行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&lt;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国家学生体质健康标准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&gt;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申请表》（见附件一），附必要的证明，经学院、体育课部签署意见，在考试前一周报本科生院审批。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</w:p>
    <w:p>
      <w:pPr>
        <w:widowControl/>
        <w:wordWrap w:val="0"/>
        <w:spacing w:before="150" w:after="150" w:line="435" w:lineRule="atLeast"/>
        <w:ind w:hanging="72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szCs w:val="24"/>
        </w:rPr>
        <w:t>三、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成绩记载与说明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</w:p>
    <w:p>
      <w:pPr>
        <w:widowControl/>
        <w:wordWrap w:val="0"/>
        <w:spacing w:before="150" w:after="150" w:line="435" w:lineRule="atLeast"/>
        <w:ind w:hanging="855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szCs w:val="24"/>
        </w:rPr>
        <w:t>（一）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根据教育部要求，免试申请表存入学生个人档案。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</w:p>
    <w:p>
      <w:pPr>
        <w:widowControl/>
        <w:wordWrap w:val="0"/>
        <w:spacing w:before="150" w:after="150" w:line="435" w:lineRule="atLeast"/>
        <w:ind w:hanging="855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szCs w:val="24"/>
        </w:rPr>
        <w:t>（二）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学生档案成绩对应课程记“免修”，该课程不计入成绩排名，不影响毕业资格审查。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</w:p>
    <w:p>
      <w:pPr>
        <w:widowControl/>
        <w:wordWrap w:val="0"/>
        <w:spacing w:before="150" w:after="150" w:line="435" w:lineRule="atLeast"/>
        <w:ind w:hanging="72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szCs w:val="24"/>
        </w:rPr>
        <w:t>四、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学生因伤、病暂时不能参加体育课考试或体育课外测试者，可凭医院证明在考前提交缓考（测）申请，办理缓考手续治愈后参加最近一次学校安排的考试（或测试）。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</w:p>
    <w:p>
      <w:pPr>
        <w:widowControl/>
        <w:wordWrap w:val="0"/>
        <w:spacing w:before="150" w:after="150" w:line="435" w:lineRule="atLeast"/>
        <w:jc w:val="righ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szCs w:val="24"/>
        </w:rPr>
        <w:t>                                                                        本科生院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</w:p>
    <w:p>
      <w:pPr>
        <w:widowControl/>
        <w:wordWrap w:val="0"/>
        <w:spacing w:before="150" w:after="150" w:line="435" w:lineRule="atLeast"/>
        <w:jc w:val="righ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szCs w:val="24"/>
        </w:rPr>
        <w:t>                                                                       2015-3-25</w:t>
      </w:r>
      <w:r>
        <w:rPr>
          <w:rFonts w:ascii="宋体" w:hAnsi="宋体" w:eastAsia="宋体" w:cs="宋体"/>
          <w:kern w:val="0"/>
          <w:sz w:val="18"/>
          <w:szCs w:val="18"/>
        </w:rPr>
        <w:t xml:space="preserve"> </w:t>
      </w:r>
    </w:p>
    <w:p>
      <w:pPr>
        <w:jc w:val="right"/>
        <w:rPr>
          <w:rFonts w:hint="eastAsia"/>
        </w:rPr>
      </w:pPr>
    </w:p>
    <w:p>
      <w:pPr>
        <w:widowControl/>
        <w:jc w:val="left"/>
        <w:rPr>
          <w:szCs w:val="21"/>
        </w:rPr>
      </w:pPr>
      <w:r>
        <w:rPr>
          <w:rFonts w:hint="eastAsia"/>
          <w:szCs w:val="21"/>
        </w:rPr>
        <w:t>附件一</w:t>
      </w:r>
    </w:p>
    <w:p>
      <w:pPr>
        <w:widowControl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中南大学学生免予执行《国家学生体质健康标准》申请表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98"/>
        <w:gridCol w:w="242"/>
        <w:gridCol w:w="558"/>
        <w:gridCol w:w="482"/>
        <w:gridCol w:w="938"/>
        <w:gridCol w:w="102"/>
        <w:gridCol w:w="1040"/>
        <w:gridCol w:w="278"/>
        <w:gridCol w:w="360"/>
        <w:gridCol w:w="22"/>
        <w:gridCol w:w="380"/>
        <w:gridCol w:w="329"/>
        <w:gridCol w:w="711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年级班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因</w:t>
            </w:r>
          </w:p>
        </w:tc>
        <w:tc>
          <w:tcPr>
            <w:tcW w:w="72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申请人：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>（签字）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免修免测项目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体育课（一）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体育课（二）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体育课（三）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体育课（四）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体测（一）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体测（二）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体测（三）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体育教师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学生所在学院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签字、盖章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签字、盖章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本科生院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签字、盖章</w:t>
            </w:r>
          </w:p>
        </w:tc>
        <w:tc>
          <w:tcPr>
            <w:tcW w:w="2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64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ascii="Calibri" w:hAnsi="Calibri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F28"/>
    <w:rsid w:val="00115F28"/>
    <w:rsid w:val="00303B97"/>
    <w:rsid w:val="00363927"/>
    <w:rsid w:val="005D2F85"/>
    <w:rsid w:val="52E1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134</Words>
  <Characters>764</Characters>
  <Lines>6</Lines>
  <Paragraphs>1</Paragraphs>
  <ScaleCrop>false</ScaleCrop>
  <LinksUpToDate>false</LinksUpToDate>
  <CharactersWithSpaces>897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2015-10-19T06:41:00Z</dcterms:created>
  <dc:creator>微软用户</dc:creator>
  <cp:lastModifiedBy>LQ</cp:lastModifiedBy>
  <dcterms:modified xsi:type="dcterms:W3CDTF">2017-11-07T03:27:25Z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